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2D" w:rsidRDefault="009C5C2D" w:rsidP="00D4121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Антоненко Е.В. </w:t>
      </w:r>
      <w:r w:rsidRPr="00567C0D">
        <w:rPr>
          <w:rFonts w:ascii="Times New Roman" w:eastAsia="Calibri" w:hAnsi="Times New Roman" w:cs="Times New Roman"/>
          <w:sz w:val="28"/>
          <w:szCs w:val="28"/>
        </w:rPr>
        <w:t>Современные проблемы кадастровой оценки земель в Республике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E32B4">
        <w:rPr>
          <w:rFonts w:ascii="Times New Roman" w:hAnsi="Times New Roman" w:cs="Times New Roman"/>
          <w:sz w:val="28"/>
          <w:szCs w:val="28"/>
        </w:rPr>
        <w:t xml:space="preserve">«Дни </w:t>
      </w:r>
      <w:r>
        <w:rPr>
          <w:rFonts w:ascii="Times New Roman" w:hAnsi="Times New Roman" w:cs="Times New Roman"/>
          <w:sz w:val="28"/>
          <w:szCs w:val="28"/>
        </w:rPr>
        <w:t>науки КФУ им. В.И. Вернадского»: Материалы III научно-практической конференции</w:t>
      </w:r>
      <w:r w:rsidRPr="009E32B4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состава, аспирантов, студентов и молодых ученых</w:t>
      </w:r>
      <w:r w:rsidR="004C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.- Симферополь : </w:t>
      </w:r>
      <w:r w:rsidRPr="009C5C2D">
        <w:rPr>
          <w:rFonts w:ascii="Times New Roman" w:eastAsia="TimesNewRomanPSMT" w:hAnsi="Times New Roman" w:cs="Times New Roman"/>
          <w:spacing w:val="-8"/>
          <w:sz w:val="28"/>
          <w:szCs w:val="28"/>
          <w:lang w:eastAsia="ru-RU"/>
        </w:rPr>
        <w:t>ФГАОУ ВО «КФУ им. В. И. Вернадского»</w:t>
      </w:r>
      <w:r w:rsidR="004C4399">
        <w:rPr>
          <w:rFonts w:ascii="Times New Roman" w:eastAsia="TimesNewRomanPSMT" w:hAnsi="Times New Roman" w:cs="Times New Roman"/>
          <w:spacing w:val="-8"/>
          <w:sz w:val="28"/>
          <w:szCs w:val="28"/>
          <w:lang w:eastAsia="ru-RU"/>
        </w:rPr>
        <w:t xml:space="preserve">, 2017. – С. 59-60. </w:t>
      </w:r>
    </w:p>
    <w:p w:rsidR="00567C0D" w:rsidRDefault="004C4399" w:rsidP="00D4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pacing w:val="-8"/>
          <w:sz w:val="28"/>
          <w:szCs w:val="28"/>
          <w:lang w:eastAsia="ru-RU"/>
        </w:rPr>
        <w:t xml:space="preserve">2. Антоненко Е.В. </w:t>
      </w:r>
      <w:r w:rsidRPr="00567C0D">
        <w:rPr>
          <w:rFonts w:ascii="Times New Roman" w:eastAsia="Calibri" w:hAnsi="Times New Roman" w:cs="Times New Roman"/>
          <w:sz w:val="28"/>
          <w:szCs w:val="28"/>
        </w:rPr>
        <w:t>Вопросы изъятия земель для государственных нужд 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//</w:t>
      </w:r>
      <w:r w:rsidR="007A7A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E32B4">
        <w:rPr>
          <w:rFonts w:ascii="Times New Roman" w:hAnsi="Times New Roman" w:cs="Times New Roman"/>
          <w:sz w:val="28"/>
          <w:szCs w:val="28"/>
        </w:rPr>
        <w:t>Тенденции, направления и перспективы развития экономических отношений в совр</w:t>
      </w:r>
      <w:r w:rsidR="007A7A5B">
        <w:rPr>
          <w:rFonts w:ascii="Times New Roman" w:hAnsi="Times New Roman" w:cs="Times New Roman"/>
          <w:sz w:val="28"/>
          <w:szCs w:val="28"/>
        </w:rPr>
        <w:t>еменных условиях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Материалы 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III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межрегиональной с международным участием научно-практической конференции (21-22 февраля, Симферополь). – Симферополь: ПОЛИПРИНТ, 2018. – С. </w:t>
      </w:r>
      <w:r w:rsidR="007A7A5B" w:rsidRPr="009E32B4">
        <w:rPr>
          <w:rFonts w:ascii="Times New Roman" w:hAnsi="Times New Roman" w:cs="Times New Roman"/>
          <w:sz w:val="28"/>
          <w:szCs w:val="28"/>
        </w:rPr>
        <w:t>280-283</w:t>
      </w:r>
      <w:r w:rsidR="007A7A5B">
        <w:rPr>
          <w:rFonts w:ascii="Times New Roman" w:hAnsi="Times New Roman" w:cs="Times New Roman"/>
          <w:sz w:val="28"/>
          <w:szCs w:val="28"/>
        </w:rPr>
        <w:t>.</w:t>
      </w:r>
    </w:p>
    <w:p w:rsidR="007A7A5B" w:rsidRDefault="007A7A5B" w:rsidP="00D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Антоненко Е.В. </w:t>
      </w:r>
      <w:r w:rsidRPr="00567C0D">
        <w:rPr>
          <w:rFonts w:ascii="Times New Roman" w:eastAsia="Calibri" w:hAnsi="Times New Roman" w:cs="Times New Roman"/>
          <w:sz w:val="28"/>
          <w:szCs w:val="28"/>
        </w:rPr>
        <w:t>Учет экологических факторов и их влияние на кадастровую стоимость земельных участков в зоне строительства крупных транспортных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67C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Правовые, экономические и экологические аспекты рационального использования земельных ресурсов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Материалы 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международной</w:t>
      </w:r>
      <w:r w:rsidRPr="004C43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научно-практической конференции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(7 мая, Саратов). - </w:t>
      </w:r>
      <w:r w:rsidRPr="00567C0D">
        <w:rPr>
          <w:rFonts w:ascii="Times New Roman" w:eastAsia="Calibri" w:hAnsi="Times New Roman" w:cs="Times New Roman"/>
          <w:sz w:val="28"/>
          <w:szCs w:val="28"/>
        </w:rPr>
        <w:t>Саратов: ФГБОУ ВО Саратовский ГАУ, 2018. —  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C0D">
        <w:rPr>
          <w:rFonts w:ascii="Times New Roman" w:eastAsia="Calibri" w:hAnsi="Times New Roman" w:cs="Times New Roman"/>
          <w:sz w:val="28"/>
          <w:szCs w:val="28"/>
        </w:rPr>
        <w:t>20-25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A5B" w:rsidRDefault="007A7A5B" w:rsidP="00D4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Антоненко Е.В. </w:t>
      </w:r>
      <w:r w:rsidRPr="00567C0D">
        <w:rPr>
          <w:rFonts w:ascii="Times New Roman" w:eastAsia="Calibri" w:hAnsi="Times New Roman" w:cs="Times New Roman"/>
          <w:sz w:val="28"/>
          <w:szCs w:val="28"/>
        </w:rPr>
        <w:t>Изъятие земель для государственных и муниципальных нужд в странах ближнего зарубежья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E32B4">
        <w:rPr>
          <w:rFonts w:ascii="Times New Roman" w:hAnsi="Times New Roman" w:cs="Times New Roman"/>
          <w:sz w:val="28"/>
          <w:szCs w:val="28"/>
        </w:rPr>
        <w:t>Тенденции, направления и перспективы развития экономических отношений в современных условиях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7A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Материалы </w:t>
      </w:r>
      <w:r w:rsidRPr="007A7A5B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IV</w:t>
      </w:r>
      <w:r w:rsidRPr="007A7A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межрегиональной с международным участием научно-практической конф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еренции (21-22 февраля</w:t>
      </w:r>
      <w:r w:rsidRPr="007A7A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Симферополь). – Симферополь : ДИАЙПИ, 2019. – С.</w:t>
      </w:r>
      <w:r w:rsidRPr="007A7A5B">
        <w:rPr>
          <w:rFonts w:ascii="Times New Roman" w:hAnsi="Times New Roman" w:cs="Times New Roman"/>
          <w:sz w:val="28"/>
          <w:szCs w:val="28"/>
        </w:rPr>
        <w:t xml:space="preserve"> </w:t>
      </w:r>
      <w:r w:rsidRPr="009C5C2D">
        <w:rPr>
          <w:rFonts w:ascii="Times New Roman" w:hAnsi="Times New Roman" w:cs="Times New Roman"/>
          <w:sz w:val="28"/>
          <w:szCs w:val="28"/>
        </w:rPr>
        <w:t>222-224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C0D" w:rsidRPr="007A7A5B" w:rsidRDefault="00567C0D" w:rsidP="00D4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Антоненко Е.В. Влияние транспортных линейных объектов на оценку придорожных территорий</w:t>
      </w:r>
      <w:r w:rsid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7A5B"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 w:rsidR="007A7A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7A5B"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// Управление объектами недвижимости и развитием территорий: сборник материалов III международной научно-практической конференции (20 декабря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Саратов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— ФГБОУ ВО Саратовский ГАУ – Саратов: Амирит, 2019. – С.18-23.</w:t>
      </w:r>
    </w:p>
    <w:p w:rsidR="00C77D9A" w:rsidRPr="007A7A5B" w:rsidRDefault="00567C0D" w:rsidP="00D4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Антоненко Е.В. Особенности проведения земельно-оценочных работ при строительстве транспортных линейных объектов (на примере автомобильных дорог)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77D9A" w:rsidRPr="009C5C2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[Текст] /</w:t>
      </w:r>
      <w:r w:rsidR="00C77D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77D9A" w:rsidRPr="009C5C2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// </w:t>
      </w:r>
      <w:r w:rsidR="00C77D9A"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экономической науки на транспорте: экономическая основа будущего транспортных систем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сборник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научных статей VII международной научно-практической конференции (19 декабря,</w:t>
      </w:r>
      <w:r w:rsidR="00C77D9A"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Санкт-Петербург). - </w:t>
      </w:r>
      <w:r w:rsidRPr="007A7A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ФГБОУ ВО ПГУПС. – СПб.: ООО «ИНСЭИ – оценка», 2019.- С.46-52</w:t>
      </w:r>
      <w:r w:rsid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77D9A" w:rsidRDefault="0039735D" w:rsidP="00D4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</w:t>
      </w:r>
      <w:r w:rsidR="007F2A70"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Антоненко Е.В., Мельничук А.Ю. Сравнительный анализ нормативной, кадастровой и рыночной стоимости земель населённых пунктов Республики </w:t>
      </w:r>
      <w:r w:rsidR="00C77D9A"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Крым </w:t>
      </w:r>
      <w:r w:rsidR="00C77D9A" w:rsidRPr="00C77D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[Текст] / А. Ю. Мельничук, </w:t>
      </w:r>
      <w:r w:rsidR="00C77D9A" w:rsidRPr="00C77D9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 Антоненко</w:t>
      </w:r>
      <w:r w:rsidR="00C77D9A"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// Инновационные технологии мелиорации, водного и лесного хозяйства Юга России (Шумаковские чтения): Материалы Всероссийской научно-практической конференции (25-30 сентября,</w:t>
      </w:r>
      <w:r w:rsidR="006A1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Новочеркасск</w:t>
      </w:r>
      <w:r w:rsidR="00C77D9A"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- Новочерк. инж.-мелиор. ин-т Донской ГАУ. – Новочеркасск: Лик, 2020. – С. </w:t>
      </w:r>
      <w:r w:rsidR="00DF7D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161 -165</w:t>
      </w:r>
      <w:r w:rsidR="006A1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F7D1A" w:rsidRPr="00C77D9A" w:rsidRDefault="006A1521" w:rsidP="00D4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8. Антоненко Е.В., Мельничук А.Ю.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1521">
        <w:rPr>
          <w:rFonts w:ascii="Times New Roman" w:hAnsi="Times New Roman" w:cs="Times New Roman"/>
          <w:sz w:val="28"/>
          <w:szCs w:val="28"/>
        </w:rPr>
        <w:t>ерминологические аспекты земельно-оценочных работ придорожных территорий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</w:t>
      </w:r>
      <w:r w:rsidRPr="00C77D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[Текст] / </w:t>
      </w:r>
      <w:r w:rsidRPr="00C77D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А. Ю. Мельничук, </w:t>
      </w:r>
      <w:r w:rsidRPr="00D4121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Е.В.</w:t>
      </w:r>
      <w:r w:rsidRPr="00C77D9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Антоненко</w:t>
      </w:r>
      <w:r w:rsidRPr="00C77D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//</w:t>
      </w:r>
      <w:r w:rsidRPr="006A1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EurasiaScience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Материалы XXXIV Международной</w:t>
      </w:r>
      <w:r w:rsidRPr="006A1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о-практической конференции (31 декабря, Москва). – М.: </w:t>
      </w:r>
      <w:r w:rsidRPr="006A1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Научно-издательский центр «Актуальность.РФ»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2020. – С. 84-86.</w:t>
      </w:r>
    </w:p>
    <w:p w:rsidR="00567C0D" w:rsidRDefault="00567C0D" w:rsidP="00D41213">
      <w:pPr>
        <w:spacing w:line="240" w:lineRule="auto"/>
      </w:pPr>
      <w:bookmarkStart w:id="0" w:name="_GoBack"/>
      <w:bookmarkEnd w:id="0"/>
    </w:p>
    <w:sectPr w:rsidR="0056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B"/>
    <w:rsid w:val="00093068"/>
    <w:rsid w:val="00276145"/>
    <w:rsid w:val="0039735D"/>
    <w:rsid w:val="003F09D2"/>
    <w:rsid w:val="004C4399"/>
    <w:rsid w:val="004E04AA"/>
    <w:rsid w:val="00567C0D"/>
    <w:rsid w:val="0063362B"/>
    <w:rsid w:val="006A1521"/>
    <w:rsid w:val="006D1934"/>
    <w:rsid w:val="007A7A5B"/>
    <w:rsid w:val="007F2A70"/>
    <w:rsid w:val="009C5C2D"/>
    <w:rsid w:val="00C77D9A"/>
    <w:rsid w:val="00D41213"/>
    <w:rsid w:val="00DF7D1A"/>
    <w:rsid w:val="00E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0A94"/>
  <w15:chartTrackingRefBased/>
  <w15:docId w15:val="{501EB673-9362-44E8-833D-17C4641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2021-01-19T22:01:00Z</dcterms:created>
  <dcterms:modified xsi:type="dcterms:W3CDTF">2021-01-19T22:02:00Z</dcterms:modified>
</cp:coreProperties>
</file>